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036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7A76">
        <w:rPr>
          <w:rFonts w:ascii="Times New Roman" w:hAnsi="Times New Roman" w:cs="Times New Roman"/>
          <w:sz w:val="24"/>
          <w:szCs w:val="24"/>
        </w:rPr>
        <w:t>6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5036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7A76" w:rsidRPr="00B3588A" w:rsidRDefault="00207A76" w:rsidP="00207A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7A76" w:rsidRPr="00B3588A" w:rsidRDefault="00207A76" w:rsidP="00207A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207A76" w:rsidRDefault="00207A76" w:rsidP="00207A7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отдельным вопросам деятельности </w:t>
      </w:r>
    </w:p>
    <w:p w:rsidR="00207A76" w:rsidRDefault="00207A76" w:rsidP="00207A7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МУП «Бытовик»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2013 год и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квартал 2014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7A76" w:rsidRPr="00844545" w:rsidRDefault="00207A76" w:rsidP="00207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207A76" w:rsidRPr="00844545" w:rsidRDefault="00207A76" w:rsidP="00207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7A76" w:rsidRPr="006E7B03" w:rsidRDefault="00207A76" w:rsidP="00207A76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Письмо Прокуратуры Баяндаевского района от 15.04.2014г. №7-19.</w:t>
      </w:r>
    </w:p>
    <w:p w:rsidR="00207A76" w:rsidRPr="006E7B03" w:rsidRDefault="00207A76" w:rsidP="00207A76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Pr="00801525">
        <w:rPr>
          <w:rFonts w:ascii="Times New Roman" w:hAnsi="Times New Roman"/>
          <w:sz w:val="28"/>
          <w:szCs w:val="28"/>
          <w:u w:val="single"/>
        </w:rPr>
        <w:t>Ф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ормирование доходов и расходов МУП «Бытовик».</w:t>
      </w:r>
    </w:p>
    <w:p w:rsidR="00207A76" w:rsidRPr="00801525" w:rsidRDefault="00207A76" w:rsidP="00207A76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2013 год и </w:t>
      </w:r>
      <w:r w:rsidRPr="0080152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квартал 2014 года</w:t>
      </w:r>
      <w:r w:rsidRPr="00801525">
        <w:rPr>
          <w:rFonts w:ascii="Times New Roman" w:hAnsi="Times New Roman" w:cs="Times New Roman"/>
          <w:sz w:val="24"/>
          <w:szCs w:val="24"/>
        </w:rPr>
        <w:t>.</w:t>
      </w:r>
    </w:p>
    <w:p w:rsidR="00207A76" w:rsidRPr="00801525" w:rsidRDefault="00207A76" w:rsidP="00207A76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207A76" w:rsidRPr="00763E93" w:rsidRDefault="00207A76" w:rsidP="00207A76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 xml:space="preserve">4.1. Факты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3E93">
        <w:rPr>
          <w:rFonts w:ascii="Times New Roman" w:hAnsi="Times New Roman" w:cs="Times New Roman"/>
          <w:sz w:val="28"/>
          <w:szCs w:val="28"/>
        </w:rPr>
        <w:t>целевого использования и хищения денежных средств, собранных с граждан и полученных из бюджетов всех уровней.</w:t>
      </w:r>
    </w:p>
    <w:p w:rsidR="00207A76" w:rsidRPr="00763E93" w:rsidRDefault="00207A76" w:rsidP="00207A76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4.2. Наличие кредиторской задолженности, ее объемы и причины образования, принимаемые меры по взысканию дебиторской задолженности за предоставленные услуги.</w:t>
      </w:r>
    </w:p>
    <w:p w:rsidR="00207A76" w:rsidRPr="00763E93" w:rsidRDefault="00207A76" w:rsidP="00207A76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4.3. Законность и обоснованность расходов на собственное содержание, соблюдение процедуры установления платы на данные расходы.</w:t>
      </w:r>
    </w:p>
    <w:p w:rsidR="00207A76" w:rsidRPr="00763E93" w:rsidRDefault="00207A76" w:rsidP="00207A76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4.4. Размещение на депозитных счетах денежных средств, полученных от населения.</w:t>
      </w:r>
    </w:p>
    <w:p w:rsidR="00207A76" w:rsidRPr="00763E93" w:rsidRDefault="00207A76" w:rsidP="00207A76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lastRenderedPageBreak/>
        <w:t xml:space="preserve">4.5. Взимаются ли дополнительные </w:t>
      </w:r>
      <w:proofErr w:type="gramStart"/>
      <w:r w:rsidRPr="00763E93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Pr="00763E93">
        <w:rPr>
          <w:rFonts w:ascii="Times New Roman" w:hAnsi="Times New Roman" w:cs="Times New Roman"/>
          <w:sz w:val="28"/>
          <w:szCs w:val="28"/>
        </w:rPr>
        <w:t xml:space="preserve"> не предусмотренные законодательством.</w:t>
      </w:r>
    </w:p>
    <w:p w:rsidR="00207A76" w:rsidRPr="00763E93" w:rsidRDefault="00207A76" w:rsidP="00207A76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4.6. Не учитывались ли одни и те же расходы в разных статьях расходов (групп расходов).</w:t>
      </w:r>
    </w:p>
    <w:p w:rsidR="00207A76" w:rsidRPr="00801525" w:rsidRDefault="00207A76" w:rsidP="00207A76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17-30 апреля 2014г.</w:t>
      </w:r>
    </w:p>
    <w:p w:rsidR="00207A76" w:rsidRPr="00801525" w:rsidRDefault="00207A76" w:rsidP="00207A76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207A76" w:rsidRPr="00E108BD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E108BD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08B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07A76" w:rsidRPr="00E108BD" w:rsidRDefault="00207A76" w:rsidP="00207A7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8BD">
        <w:rPr>
          <w:rFonts w:ascii="Times New Roman" w:hAnsi="Times New Roman" w:cs="Times New Roman"/>
          <w:sz w:val="28"/>
          <w:szCs w:val="28"/>
        </w:rPr>
        <w:t>Сокраще</w:t>
      </w:r>
      <w:r>
        <w:rPr>
          <w:rFonts w:ascii="Times New Roman" w:hAnsi="Times New Roman" w:cs="Times New Roman"/>
          <w:sz w:val="28"/>
          <w:szCs w:val="28"/>
        </w:rPr>
        <w:t>нное  наименование: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E108BD">
        <w:rPr>
          <w:rFonts w:ascii="Times New Roman" w:hAnsi="Times New Roman" w:cs="Times New Roman"/>
          <w:sz w:val="28"/>
          <w:szCs w:val="28"/>
        </w:rPr>
        <w:t>».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Юридический (фактический) адрес: 669128, Иркутская область, Баяндаевский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адагуй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Трактовая, 3.         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юридическим лицом, имеет самостоятельный баланс, банковские счета, круглую печать.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имеет следующие реквизиты ИНН </w:t>
      </w:r>
      <w:r w:rsidRPr="00DE0D7A">
        <w:rPr>
          <w:rFonts w:ascii="Times New Roman" w:hAnsi="Times New Roman" w:cs="Times New Roman"/>
          <w:sz w:val="28"/>
          <w:szCs w:val="28"/>
        </w:rPr>
        <w:t>3849011985, КПП 384901001 ОГРН 1103850028370,</w:t>
      </w:r>
      <w:r>
        <w:rPr>
          <w:rFonts w:ascii="Times New Roman" w:hAnsi="Times New Roman" w:cs="Times New Roman"/>
          <w:sz w:val="28"/>
          <w:szCs w:val="28"/>
        </w:rPr>
        <w:t xml:space="preserve"> дата регистрации в едином государственном реестре юридических лиц 29.10.2010. 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по тексту Предприятие) занимается следующими видами деятельности: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ритуальных услуг (предоставление транспортных услуг, оказание услуг по подготовке подъездных дорог к местам захоронения);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заготовке кормов;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вспашке приусадебных участков и огородов;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отходов производства и потребления на полигон ТБО;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пастьбы скота;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 по монтажу, ремонту и техническому обслуживанию прочего электрооборудования, не включенного в другие группировки;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чистка и уборка производственных и жилых помещений;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территорий и аналогичная деятельность.</w:t>
      </w:r>
    </w:p>
    <w:p w:rsidR="00207A76" w:rsidRPr="0014780B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14780B">
        <w:rPr>
          <w:rFonts w:ascii="Times New Roman" w:hAnsi="Times New Roman" w:cs="Times New Roman"/>
          <w:sz w:val="28"/>
          <w:szCs w:val="28"/>
        </w:rPr>
        <w:t xml:space="preserve"> имеет лицевой счет </w:t>
      </w:r>
      <w:r w:rsidRPr="00EA6665">
        <w:rPr>
          <w:rFonts w:ascii="Times New Roman" w:hAnsi="Times New Roman" w:cs="Times New Roman"/>
          <w:sz w:val="28"/>
          <w:szCs w:val="28"/>
        </w:rPr>
        <w:t>№40703810318350070214</w:t>
      </w:r>
      <w:r w:rsidRPr="0014780B">
        <w:rPr>
          <w:rFonts w:ascii="Times New Roman" w:hAnsi="Times New Roman" w:cs="Times New Roman"/>
          <w:sz w:val="28"/>
          <w:szCs w:val="28"/>
        </w:rPr>
        <w:t xml:space="preserve"> в Филиале №08586/00154 </w:t>
      </w:r>
      <w:proofErr w:type="gramStart"/>
      <w:r w:rsidRPr="0014780B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Pr="0014780B">
        <w:rPr>
          <w:rFonts w:ascii="Times New Roman" w:hAnsi="Times New Roman" w:cs="Times New Roman"/>
          <w:sz w:val="28"/>
          <w:szCs w:val="28"/>
        </w:rPr>
        <w:t xml:space="preserve"> городского ОСБ 8586 ОАО «Сбербанк России».</w:t>
      </w:r>
    </w:p>
    <w:p w:rsidR="00207A76" w:rsidRPr="00FD37CC" w:rsidRDefault="00207A76" w:rsidP="00207A76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proofErr w:type="gramStart"/>
      <w:r>
        <w:rPr>
          <w:sz w:val="28"/>
        </w:rPr>
        <w:t>Проверка про</w:t>
      </w:r>
      <w:r w:rsidRPr="00FD37CC">
        <w:rPr>
          <w:sz w:val="28"/>
        </w:rPr>
        <w:t xml:space="preserve">ведена с ведома </w:t>
      </w:r>
      <w:r>
        <w:rPr>
          <w:sz w:val="28"/>
        </w:rPr>
        <w:t xml:space="preserve">директора предприятия </w:t>
      </w:r>
      <w:proofErr w:type="spellStart"/>
      <w:r>
        <w:rPr>
          <w:sz w:val="28"/>
        </w:rPr>
        <w:t>Боролдоевой</w:t>
      </w:r>
      <w:proofErr w:type="spellEnd"/>
      <w:r>
        <w:rPr>
          <w:sz w:val="28"/>
        </w:rPr>
        <w:t xml:space="preserve"> Маргариты Владимировны.</w:t>
      </w:r>
      <w:proofErr w:type="gramEnd"/>
    </w:p>
    <w:p w:rsidR="00207A76" w:rsidRPr="00620174" w:rsidRDefault="00207A76" w:rsidP="00207A76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  <w:szCs w:val="28"/>
        </w:rPr>
      </w:pPr>
      <w:r>
        <w:rPr>
          <w:sz w:val="28"/>
        </w:rPr>
        <w:t>В проверяемом периоде директором МУП «</w:t>
      </w:r>
      <w:proofErr w:type="spellStart"/>
      <w:r>
        <w:rPr>
          <w:sz w:val="28"/>
        </w:rPr>
        <w:t>Гаханы</w:t>
      </w:r>
      <w:proofErr w:type="spellEnd"/>
      <w:r>
        <w:rPr>
          <w:sz w:val="28"/>
        </w:rPr>
        <w:t xml:space="preserve">» с 29.10.2010г. по 18.03.2013г. являлась Шакирова Анастасия Рашидовна, с 19.03.2013г.  и на момент проверки – </w:t>
      </w:r>
      <w:proofErr w:type="spellStart"/>
      <w:r>
        <w:rPr>
          <w:sz w:val="28"/>
        </w:rPr>
        <w:t>Боролдоева</w:t>
      </w:r>
      <w:proofErr w:type="spellEnd"/>
      <w:r>
        <w:rPr>
          <w:sz w:val="28"/>
        </w:rPr>
        <w:t xml:space="preserve"> Маргарита Владимировна, главным бухгалтером с 16.12.2010г. по 31.12.2013г. была</w:t>
      </w:r>
      <w:r w:rsidRPr="00DE0D7A">
        <w:rPr>
          <w:color w:val="FF0000"/>
          <w:sz w:val="28"/>
        </w:rPr>
        <w:t xml:space="preserve"> </w:t>
      </w:r>
      <w:proofErr w:type="spellStart"/>
      <w:r w:rsidRPr="00620174">
        <w:rPr>
          <w:sz w:val="28"/>
        </w:rPr>
        <w:t>Мильхеева</w:t>
      </w:r>
      <w:proofErr w:type="spellEnd"/>
      <w:r w:rsidRPr="00620174">
        <w:rPr>
          <w:sz w:val="28"/>
        </w:rPr>
        <w:t xml:space="preserve"> Светлана Матвеевна с начала 2014 года </w:t>
      </w:r>
      <w:proofErr w:type="spellStart"/>
      <w:r w:rsidRPr="00620174">
        <w:rPr>
          <w:sz w:val="28"/>
        </w:rPr>
        <w:t>Мильхеева</w:t>
      </w:r>
      <w:proofErr w:type="spellEnd"/>
      <w:r w:rsidRPr="00620174">
        <w:rPr>
          <w:sz w:val="28"/>
        </w:rPr>
        <w:t xml:space="preserve"> С.М. не выполняет обязанности </w:t>
      </w:r>
      <w:r w:rsidRPr="00620174">
        <w:rPr>
          <w:sz w:val="28"/>
        </w:rPr>
        <w:lastRenderedPageBreak/>
        <w:t xml:space="preserve">главного </w:t>
      </w:r>
      <w:proofErr w:type="gramStart"/>
      <w:r w:rsidRPr="00620174">
        <w:rPr>
          <w:sz w:val="28"/>
        </w:rPr>
        <w:t>бухгалтера</w:t>
      </w:r>
      <w:proofErr w:type="gramEnd"/>
      <w:r w:rsidRPr="00620174">
        <w:rPr>
          <w:sz w:val="28"/>
        </w:rPr>
        <w:t xml:space="preserve"> и Предприятие до настоящего времени работает без бухгалтера.</w:t>
      </w:r>
    </w:p>
    <w:p w:rsidR="00207A76" w:rsidRPr="003A23D0" w:rsidRDefault="00207A76" w:rsidP="00207A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3D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3A23D0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3A23D0">
        <w:rPr>
          <w:rFonts w:ascii="Times New Roman" w:hAnsi="Times New Roman" w:cs="Times New Roman"/>
          <w:sz w:val="28"/>
          <w:szCs w:val="28"/>
        </w:rPr>
        <w:t>» от 28.06.2012 №76 на территории муниципального образования «</w:t>
      </w:r>
      <w:proofErr w:type="spellStart"/>
      <w:r w:rsidRPr="003A23D0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3A23D0">
        <w:rPr>
          <w:rFonts w:ascii="Times New Roman" w:hAnsi="Times New Roman" w:cs="Times New Roman"/>
          <w:sz w:val="28"/>
          <w:szCs w:val="28"/>
        </w:rPr>
        <w:t>» (далее – МО «</w:t>
      </w:r>
      <w:proofErr w:type="spellStart"/>
      <w:r w:rsidRPr="003A23D0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3A23D0">
        <w:rPr>
          <w:rFonts w:ascii="Times New Roman" w:hAnsi="Times New Roman" w:cs="Times New Roman"/>
          <w:sz w:val="28"/>
          <w:szCs w:val="28"/>
        </w:rPr>
        <w:t>») утверждена калькуляция на холодное водоснабжение в МО «</w:t>
      </w:r>
      <w:proofErr w:type="spellStart"/>
      <w:r w:rsidRPr="003A23D0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3A23D0">
        <w:rPr>
          <w:rFonts w:ascii="Times New Roman" w:hAnsi="Times New Roman" w:cs="Times New Roman"/>
          <w:sz w:val="28"/>
          <w:szCs w:val="28"/>
        </w:rPr>
        <w:t xml:space="preserve">», в соответствии с которой стоимость 1 куб.м. забора воды с учетом НДС составляет 45,89 руб. </w:t>
      </w:r>
    </w:p>
    <w:p w:rsidR="00207A76" w:rsidRDefault="00207A76" w:rsidP="00207A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3D0">
        <w:rPr>
          <w:rFonts w:ascii="Times New Roman" w:hAnsi="Times New Roman" w:cs="Times New Roman"/>
          <w:sz w:val="28"/>
          <w:szCs w:val="28"/>
        </w:rPr>
        <w:t>Документы по согласованию тарифов со службой по тарифам Иркутской области к проверке не представлены.</w:t>
      </w:r>
    </w:p>
    <w:p w:rsidR="00207A76" w:rsidRDefault="00207A76" w:rsidP="00207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ст. 6 Федерального закона от 06.12.2011г. №402-ФЗ (ред. от 28.12.2013) «О бухгалтерском учете» бухгалтерский учет на Предприятии не ведется.</w:t>
      </w:r>
    </w:p>
    <w:p w:rsidR="00207A76" w:rsidRDefault="00207A76" w:rsidP="00207A7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К проверке представлены ведомости по сбору от населения денежных средств за холодное водоснабжение, ведомость выдачи заработной платы, кассовые и товарные чеки по произведенным расходам.</w:t>
      </w:r>
    </w:p>
    <w:p w:rsidR="00207A76" w:rsidRDefault="00207A76" w:rsidP="00207A7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7A76" w:rsidRPr="00AF5E1F" w:rsidRDefault="00207A76" w:rsidP="00207A76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4.1. </w:t>
      </w:r>
      <w:r w:rsidRPr="00E108BD">
        <w:rPr>
          <w:rFonts w:ascii="Times New Roman" w:hAnsi="Times New Roman" w:cs="Times New Roman"/>
          <w:b/>
          <w:sz w:val="28"/>
          <w:szCs w:val="28"/>
        </w:rPr>
        <w:t xml:space="preserve">Факты нецелевого использования и хищения денежных средств, собранных с граждан и полученных из бюджетов всех </w:t>
      </w:r>
      <w:r w:rsidRPr="00EA6665">
        <w:rPr>
          <w:rFonts w:ascii="Times New Roman" w:hAnsi="Times New Roman" w:cs="Times New Roman"/>
          <w:b/>
          <w:sz w:val="28"/>
          <w:szCs w:val="28"/>
        </w:rPr>
        <w:t>уровней.</w:t>
      </w:r>
      <w:r w:rsidRPr="00AF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банковских документов проведена сплошным методом. При проверке выявлено, что движений денежных средств с 29.12.2012г. по настоящее время по банковскому счету не было.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23.05.2013г.  введено ограничение на распоряжение счетом решением о приостановлении операций от 22.05.2013г. №14730 Инспекции Федеральной налоговой службы 3849 за непредставление Предприятием налоговой декларации.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08.08.2013г. вновь введено ограничение на распоряжение счетом решением о приостановлении операций от 06.08.2013г. №20203 Инспекции Федеральной налоговой службы 3849 за неуплату Предприятием налогов.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Наличными деньгами с населения за водоснабжение за 2013 год собрано 152402 руб.,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– 18158 руб.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средств наличными за 2013 год составил: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81500,00 руб.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электроэнергия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49232,00 руб.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хозяйственные, 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канцелярские расходы,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  5984,30 руб.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нотариальные действия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1300,00 руб.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7268,37 руб.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145284,67 руб.</w:t>
      </w:r>
    </w:p>
    <w:p w:rsidR="00207A76" w:rsidRPr="00B108C3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 средств наличными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составил: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электроэнергия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5100,00 руб.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хозяйственные, 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канцелярские расходы,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–   1958,00 руб.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почтовые расходы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149,05 руб.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ГСМ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2447,62 руб.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9654,67 руб.</w:t>
      </w:r>
    </w:p>
    <w:p w:rsidR="00207A76" w:rsidRPr="00207A76" w:rsidRDefault="00207A76" w:rsidP="00207A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A76">
        <w:rPr>
          <w:rFonts w:ascii="Times New Roman" w:hAnsi="Times New Roman" w:cs="Times New Roman"/>
          <w:sz w:val="28"/>
          <w:szCs w:val="28"/>
        </w:rPr>
        <w:tab/>
        <w:t>При этом не соблюдается «Положение о порядке ведения кассовых операций с банкнотами и монетой Банка России на территории Российской Федерации» (утвержденное Банком России 12.10.2011 №373-П): не установлен лимит остатка кассы, не ведется кассовая книга, средства расходуются без оформления расходных кассовых ордеров.</w:t>
      </w:r>
    </w:p>
    <w:p w:rsidR="00207A76" w:rsidRPr="00207A76" w:rsidRDefault="00207A76" w:rsidP="00207A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A76">
        <w:rPr>
          <w:rFonts w:ascii="Times New Roman" w:hAnsi="Times New Roman" w:cs="Times New Roman"/>
          <w:sz w:val="28"/>
          <w:szCs w:val="28"/>
        </w:rPr>
        <w:tab/>
        <w:t>Бюджетные средства Предприятие в проверяемом периоде не получало. Нецелевое использование собственных сре</w:t>
      </w:r>
      <w:proofErr w:type="gramStart"/>
      <w:r w:rsidRPr="00207A7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07A76">
        <w:rPr>
          <w:rFonts w:ascii="Times New Roman" w:hAnsi="Times New Roman" w:cs="Times New Roman"/>
          <w:sz w:val="28"/>
          <w:szCs w:val="28"/>
        </w:rPr>
        <w:t xml:space="preserve">едприятия не выявлено.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7A7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4.2. </w:t>
      </w:r>
      <w:r w:rsidRPr="00207A76">
        <w:rPr>
          <w:rFonts w:ascii="Times New Roman" w:hAnsi="Times New Roman" w:cs="Times New Roman"/>
          <w:b/>
          <w:sz w:val="28"/>
          <w:szCs w:val="28"/>
        </w:rPr>
        <w:t>Наличие кредиторской задолженности, ее объемы и причины образования, принимаемые меры по взысканию дебиторской задолженности за предоставленные услуги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22.04.2014г. за Предприятием установлена кредиторская задолженность перед банком за услуги в сумме 1475,00 руб., по размеру кредиторской задолженности перед налоговой службой документы не представлены.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погашению кредиторской задолженности до настоящего времени Предприятием не предпринимались.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B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7039B8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EA6665">
        <w:rPr>
          <w:rFonts w:ascii="Times New Roman" w:hAnsi="Times New Roman" w:cs="Times New Roman"/>
          <w:sz w:val="28"/>
          <w:szCs w:val="28"/>
        </w:rPr>
        <w:t xml:space="preserve"> </w:t>
      </w:r>
      <w:r w:rsidRPr="00EA6665">
        <w:rPr>
          <w:rFonts w:ascii="Times New Roman" w:hAnsi="Times New Roman" w:cs="Times New Roman"/>
          <w:b/>
          <w:sz w:val="28"/>
          <w:szCs w:val="28"/>
        </w:rPr>
        <w:t>Законность и обоснованность расходов на собственное содержание, соблюдение процедуры установления платы на данные расходы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C8">
        <w:rPr>
          <w:rFonts w:ascii="Times New Roman" w:hAnsi="Times New Roman" w:cs="Times New Roman"/>
          <w:sz w:val="28"/>
          <w:szCs w:val="28"/>
        </w:rPr>
        <w:t>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на оказание услуг работают 3 человека, договоры перезаключаются каждые полгода. За 2013 год за неполный рабочий день – 3 часа заработная плата по договору составляет 2000,00 руб. в месяц. В 2014 году</w:t>
      </w:r>
      <w:r w:rsidRPr="0074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рабочий день – с 9.00 до 16.00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аработная плата по договору составляет 3000,00 руб. в месяц.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начислению заработной платы, табеля выходов, начисления налогов и взносов на Предприятии не ведутся.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на другие нужды (канцелярские, хозяйственные расходы, приобретение запасных частей и др.) средства расходуются без составления авансовых отчетов, по расходам на ГСМ путевые листы не составляются,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проверке представлены кассовые и товарные чеки. 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списание приобретенных материальных запасов на Предприятии не ведется.</w:t>
      </w:r>
    </w:p>
    <w:p w:rsidR="00207A76" w:rsidRDefault="00207A76" w:rsidP="00207A7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Размещение на депозитных счетах денежных средств, полученных от населения.</w:t>
      </w:r>
    </w:p>
    <w:p w:rsidR="00207A76" w:rsidRDefault="00207A76" w:rsidP="00207A76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Денежные средства, полученные от населения на депозитные счета Предприятием не вносились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Взимаются ли дополнительные </w:t>
      </w:r>
      <w:proofErr w:type="gramStart"/>
      <w:r w:rsidRPr="00EA6665">
        <w:rPr>
          <w:rFonts w:ascii="Times New Roman" w:hAnsi="Times New Roman" w:cs="Times New Roman"/>
          <w:b/>
          <w:sz w:val="28"/>
          <w:szCs w:val="28"/>
        </w:rPr>
        <w:t>платежи</w:t>
      </w:r>
      <w:proofErr w:type="gramEnd"/>
      <w:r w:rsidRPr="00EA6665">
        <w:rPr>
          <w:rFonts w:ascii="Times New Roman" w:hAnsi="Times New Roman" w:cs="Times New Roman"/>
          <w:b/>
          <w:sz w:val="28"/>
          <w:szCs w:val="28"/>
        </w:rPr>
        <w:t xml:space="preserve"> не предусмотренные законодательством.</w:t>
      </w:r>
    </w:p>
    <w:p w:rsidR="00207A76" w:rsidRPr="00095BBF" w:rsidRDefault="00207A76" w:rsidP="00207A76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gramStart"/>
      <w:r w:rsidRPr="00095BBF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Pr="00095BBF">
        <w:rPr>
          <w:rFonts w:ascii="Times New Roman" w:hAnsi="Times New Roman" w:cs="Times New Roman"/>
          <w:sz w:val="28"/>
          <w:szCs w:val="28"/>
        </w:rPr>
        <w:t xml:space="preserve"> не предусмотренные законодательством Предприятием не взимались.</w:t>
      </w:r>
    </w:p>
    <w:p w:rsidR="00207A76" w:rsidRDefault="00207A76" w:rsidP="00207A7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Не учитывались ли одни и те же расходы в разных статьях расходов (групп расходов).</w:t>
      </w:r>
    </w:p>
    <w:p w:rsidR="00207A76" w:rsidRPr="00095BBF" w:rsidRDefault="00207A76" w:rsidP="00207A7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t>Фактов учета одних и тех же расходов в разных статьях расходов (групп расходов) не выявлено.</w:t>
      </w:r>
    </w:p>
    <w:p w:rsidR="00207A76" w:rsidRPr="00EA6665" w:rsidRDefault="00207A76" w:rsidP="00207A7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A76" w:rsidRDefault="00207A76" w:rsidP="00207A76">
      <w:pPr>
        <w:pStyle w:val="1"/>
        <w:tabs>
          <w:tab w:val="left" w:pos="9356"/>
        </w:tabs>
        <w:spacing w:line="276" w:lineRule="auto"/>
        <w:ind w:right="-81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              </w:t>
      </w:r>
    </w:p>
    <w:p w:rsidR="00501098" w:rsidRDefault="00501098" w:rsidP="0050109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177525"/>
    <w:rsid w:val="00200FAF"/>
    <w:rsid w:val="00207A76"/>
    <w:rsid w:val="003F0C4D"/>
    <w:rsid w:val="00501098"/>
    <w:rsid w:val="00533F37"/>
    <w:rsid w:val="00546214"/>
    <w:rsid w:val="00801525"/>
    <w:rsid w:val="008A76A1"/>
    <w:rsid w:val="008E32D9"/>
    <w:rsid w:val="009858B1"/>
    <w:rsid w:val="00B91CDC"/>
    <w:rsid w:val="00BF4F71"/>
    <w:rsid w:val="00D251E1"/>
    <w:rsid w:val="00D5036B"/>
    <w:rsid w:val="00DE3572"/>
    <w:rsid w:val="00E72D7F"/>
    <w:rsid w:val="00F0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9</cp:revision>
  <cp:lastPrinted>2014-06-10T00:53:00Z</cp:lastPrinted>
  <dcterms:created xsi:type="dcterms:W3CDTF">2014-06-10T00:47:00Z</dcterms:created>
  <dcterms:modified xsi:type="dcterms:W3CDTF">2014-06-10T02:11:00Z</dcterms:modified>
</cp:coreProperties>
</file>